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5D65959D" w:rsidR="00F9474D" w:rsidRDefault="00AE42F0">
      <w:pPr>
        <w:spacing w:after="0" w:line="259" w:lineRule="auto"/>
        <w:ind w:left="0" w:firstLine="0"/>
        <w:jc w:val="right"/>
      </w:pPr>
      <w:r>
        <w:t>September 30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0FA63EB" w:rsidR="00F9474D" w:rsidRDefault="00AE42F0">
      <w:pPr>
        <w:spacing w:after="26"/>
        <w:ind w:left="-5" w:right="28"/>
      </w:pPr>
      <w:r>
        <w:t>September 30</w:t>
      </w:r>
      <w:r w:rsidR="00205AA7">
        <w:t>, 2020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60284D5E" w:rsidR="00F9474D" w:rsidRDefault="00366388">
      <w:pPr>
        <w:ind w:left="-5" w:right="28"/>
      </w:pPr>
      <w:r>
        <w:t>Motion</w:t>
      </w:r>
      <w:r w:rsidR="0042339E">
        <w:t xml:space="preserve"> </w:t>
      </w:r>
      <w:r w:rsidR="00AE42F0">
        <w:t>Maranell</w:t>
      </w:r>
      <w:r w:rsidR="008023B7">
        <w:t xml:space="preserve">, </w:t>
      </w:r>
      <w:r>
        <w:t xml:space="preserve">seconded by </w:t>
      </w:r>
      <w:r w:rsidR="00AE42F0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3F58071F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AE42F0">
        <w:t>Boelter</w:t>
      </w:r>
      <w:r w:rsidR="00853F9D">
        <w:t>,</w:t>
      </w:r>
      <w:r w:rsidR="00206B10">
        <w:t xml:space="preserve"> seconded by</w:t>
      </w:r>
      <w:r w:rsidR="00291AD9">
        <w:t xml:space="preserve"> </w:t>
      </w:r>
      <w:r w:rsidR="00AE42F0">
        <w:t>Maranell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AE42F0">
        <w:t>August 26</w:t>
      </w:r>
      <w:r w:rsidR="00734A14">
        <w:t>, 20</w:t>
      </w:r>
      <w:r w:rsidR="00D24AC6">
        <w:t>20</w:t>
      </w:r>
      <w:r w:rsidR="00F223A7">
        <w:t>,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14:paraId="219A4481" w14:textId="77777777" w:rsidR="001725DF" w:rsidRDefault="001725DF" w:rsidP="0010503A">
      <w:pPr>
        <w:ind w:left="0" w:right="28" w:firstLine="0"/>
      </w:pPr>
    </w:p>
    <w:tbl>
      <w:tblPr>
        <w:tblW w:w="10736" w:type="dxa"/>
        <w:tblInd w:w="-1044" w:type="dxa"/>
        <w:tblLook w:val="04A0" w:firstRow="1" w:lastRow="0" w:firstColumn="1" w:lastColumn="0" w:noHBand="0" w:noVBand="1"/>
      </w:tblPr>
      <w:tblGrid>
        <w:gridCol w:w="316"/>
        <w:gridCol w:w="3260"/>
        <w:gridCol w:w="5360"/>
        <w:gridCol w:w="1800"/>
      </w:tblGrid>
      <w:tr w:rsidR="008773FA" w:rsidRPr="008773FA" w14:paraId="6AB30EF0" w14:textId="77777777" w:rsidTr="008773F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A15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85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BC2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39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773FA" w:rsidRPr="008773FA" w14:paraId="15C0E200" w14:textId="77777777" w:rsidTr="008773FA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F5C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FB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98E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CE8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8773FA" w:rsidRPr="008773FA" w14:paraId="2D8C51AD" w14:textId="77777777" w:rsidTr="008773FA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74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DB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Brockshus, Shanies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EB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Refund - account credit balance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8E2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$146.22 </w:t>
            </w:r>
          </w:p>
        </w:tc>
      </w:tr>
      <w:tr w:rsidR="008773FA" w:rsidRPr="008773FA" w14:paraId="588F8183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15B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C5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DF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Outside Services - UG rent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2CB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8773FA" w:rsidRPr="008773FA" w14:paraId="7D30F05A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6E8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F7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6F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City Hall expenses - for August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19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$4,601.38 </w:t>
            </w:r>
          </w:p>
        </w:tc>
      </w:tr>
      <w:tr w:rsidR="008773FA" w:rsidRPr="008773FA" w14:paraId="0C61C2D7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B43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8A0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49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Outside Services - North transformer 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9D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$3,187.50 </w:t>
            </w:r>
          </w:p>
        </w:tc>
      </w:tr>
      <w:tr w:rsidR="008773FA" w:rsidRPr="008773FA" w14:paraId="03FB7D5F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622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CC0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Doyle, Dustin &amp; Kelsey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48E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Housing Incentive Rebate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62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$5,000.00 </w:t>
            </w:r>
          </w:p>
        </w:tc>
      </w:tr>
      <w:tr w:rsidR="008773FA" w:rsidRPr="008773FA" w14:paraId="38D4A890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663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CB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6B2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46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$8,551.14 </w:t>
            </w:r>
          </w:p>
        </w:tc>
      </w:tr>
      <w:tr w:rsidR="008773FA" w:rsidRPr="008773FA" w14:paraId="6828605B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65AB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44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C8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Sales Tax  -  August &amp;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5C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$7,931.00 </w:t>
            </w:r>
          </w:p>
        </w:tc>
      </w:tr>
      <w:tr w:rsidR="008773FA" w:rsidRPr="008773FA" w14:paraId="7593A360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7BB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71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4D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BD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$360.00 </w:t>
            </w:r>
          </w:p>
        </w:tc>
      </w:tr>
      <w:tr w:rsidR="008773FA" w:rsidRPr="008773FA" w14:paraId="3995DC0D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8EC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67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51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IPERS for August 2020 wages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F8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$3,887.83</w:t>
            </w:r>
          </w:p>
        </w:tc>
      </w:tr>
      <w:tr w:rsidR="008773FA" w:rsidRPr="008773FA" w14:paraId="26F854F7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66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D4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C6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55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$136.16</w:t>
            </w:r>
          </w:p>
        </w:tc>
      </w:tr>
      <w:tr w:rsidR="008773FA" w:rsidRPr="008773FA" w14:paraId="13255F2F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530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8C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3B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C3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$100.08</w:t>
            </w:r>
          </w:p>
        </w:tc>
      </w:tr>
      <w:tr w:rsidR="008773FA" w:rsidRPr="008773FA" w14:paraId="27E674E4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373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1B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08A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F60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$114.55</w:t>
            </w:r>
          </w:p>
        </w:tc>
      </w:tr>
      <w:tr w:rsidR="008773FA" w:rsidRPr="008773FA" w14:paraId="05BF94A9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1F7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69B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99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62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$130,643.27 </w:t>
            </w:r>
          </w:p>
        </w:tc>
      </w:tr>
      <w:tr w:rsidR="008773FA" w:rsidRPr="008773FA" w14:paraId="5EA4D9E0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DD9B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E5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Rath, Rod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1A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Donations - use of lighting for Hwy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CB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$700.00 </w:t>
            </w:r>
          </w:p>
        </w:tc>
      </w:tr>
      <w:tr w:rsidR="008773FA" w:rsidRPr="008773FA" w14:paraId="32633A92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9F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ED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58D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2F0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8773FA" w:rsidRPr="008773FA" w14:paraId="23A69388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D160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1DA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7F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D02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$72.07 </w:t>
            </w:r>
          </w:p>
        </w:tc>
      </w:tr>
      <w:tr w:rsidR="008773FA" w:rsidRPr="008773FA" w14:paraId="08B8E324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8BB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37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23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1C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$269.25 </w:t>
            </w:r>
          </w:p>
        </w:tc>
      </w:tr>
      <w:tr w:rsidR="008773FA" w:rsidRPr="008773FA" w14:paraId="4E4CCD3F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A25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BC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BE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C4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$356.37 </w:t>
            </w:r>
          </w:p>
        </w:tc>
      </w:tr>
      <w:tr w:rsidR="008773FA" w:rsidRPr="008773FA" w14:paraId="3EF23857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BCFB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D3E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1C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BFB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8773FA" w:rsidRPr="008773FA" w14:paraId="5EF4DD99" w14:textId="77777777" w:rsidTr="008773F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3A9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78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6A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E27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$147.46 </w:t>
            </w:r>
          </w:p>
        </w:tc>
      </w:tr>
      <w:tr w:rsidR="008773FA" w:rsidRPr="008773FA" w14:paraId="31996FEB" w14:textId="77777777" w:rsidTr="008773F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25C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0C0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09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Postage - utility bills for August &amp; September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1760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$132.81 </w:t>
            </w:r>
          </w:p>
        </w:tc>
      </w:tr>
      <w:tr w:rsidR="008773FA" w:rsidRPr="008773FA" w14:paraId="6C278D9A" w14:textId="77777777" w:rsidTr="008773FA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61D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15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1C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Plant Maint., Transp.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23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$225.60 </w:t>
            </w:r>
          </w:p>
        </w:tc>
      </w:tr>
      <w:tr w:rsidR="008773FA" w:rsidRPr="008773FA" w14:paraId="4E34D0BB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4F8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86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4A1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DDB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$23,142.38 </w:t>
            </w:r>
          </w:p>
        </w:tc>
      </w:tr>
      <w:tr w:rsidR="008773FA" w:rsidRPr="008773FA" w14:paraId="7DBB053D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7D8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B8C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93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BFC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$1,756.92 </w:t>
            </w:r>
          </w:p>
        </w:tc>
      </w:tr>
      <w:tr w:rsidR="008773FA" w:rsidRPr="008773FA" w14:paraId="42F49767" w14:textId="77777777" w:rsidTr="008773FA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EE2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EF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064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04D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773FA" w:rsidRPr="008773FA" w14:paraId="4DAB7331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287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26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89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0C5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$192,536.99 </w:t>
            </w:r>
          </w:p>
        </w:tc>
      </w:tr>
      <w:tr w:rsidR="008773FA" w:rsidRPr="008773FA" w14:paraId="64F9F6A9" w14:textId="77777777" w:rsidTr="008773FA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EAA1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56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01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A0E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773FA" w:rsidRPr="008773FA" w14:paraId="3DD30E43" w14:textId="77777777" w:rsidTr="008773FA">
        <w:trPr>
          <w:trHeight w:val="2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953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9D4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E7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7EB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$751.97 </w:t>
            </w:r>
          </w:p>
        </w:tc>
      </w:tr>
      <w:tr w:rsidR="008773FA" w:rsidRPr="008773FA" w14:paraId="1B6BDEA9" w14:textId="77777777" w:rsidTr="008773FA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EA3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3E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64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34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$751.97 </w:t>
            </w:r>
          </w:p>
        </w:tc>
      </w:tr>
      <w:tr w:rsidR="008773FA" w:rsidRPr="008773FA" w14:paraId="5A3AAC06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AE8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5D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48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86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773FA" w:rsidRPr="008773FA" w14:paraId="2AC84BF5" w14:textId="77777777" w:rsidTr="008773FA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432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883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1B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Aflac for August 2020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F7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$505.29 </w:t>
            </w:r>
          </w:p>
        </w:tc>
      </w:tr>
      <w:tr w:rsidR="008773FA" w:rsidRPr="008773FA" w14:paraId="4330D05F" w14:textId="77777777" w:rsidTr="008773FA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5EB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FE3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74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Dental Insurance for October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A4A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8773FA" w:rsidRPr="008773FA" w14:paraId="12E57479" w14:textId="77777777" w:rsidTr="008773FA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9258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1EE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AB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HSA Contrib. for August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55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8773FA" w:rsidRPr="008773FA" w14:paraId="7FC27EE6" w14:textId="77777777" w:rsidTr="008773FA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F9F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81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3D4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HSA Contrib. for August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42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8773FA" w:rsidRPr="008773FA" w14:paraId="1C72EF7C" w14:textId="77777777" w:rsidTr="008773FA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391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53D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ED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Life/STD/LTD for October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FDB6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$170.81 </w:t>
            </w:r>
          </w:p>
        </w:tc>
      </w:tr>
      <w:tr w:rsidR="008773FA" w:rsidRPr="008773FA" w14:paraId="544C36CD" w14:textId="77777777" w:rsidTr="008773FA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1CA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D36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B72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>Health Insurance for October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36A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color w:val="auto"/>
                <w:szCs w:val="20"/>
              </w:rPr>
              <w:t xml:space="preserve">$6,523.85 </w:t>
            </w:r>
          </w:p>
        </w:tc>
      </w:tr>
      <w:tr w:rsidR="008773FA" w:rsidRPr="008773FA" w14:paraId="6D286DE4" w14:textId="77777777" w:rsidTr="008773FA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2EAB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195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217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C8B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$7,809.23 </w:t>
            </w:r>
          </w:p>
        </w:tc>
      </w:tr>
      <w:tr w:rsidR="008773FA" w:rsidRPr="008773FA" w14:paraId="0C54D948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AF20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3CA9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8773FA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F7AA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E72E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8773FA" w:rsidRPr="008773FA" w14:paraId="258AF3F2" w14:textId="77777777" w:rsidTr="008773FA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658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1EF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484" w14:textId="77777777" w:rsidR="008773FA" w:rsidRPr="008773FA" w:rsidRDefault="008773FA" w:rsidP="008773FA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BDC" w14:textId="77777777" w:rsidR="008773FA" w:rsidRPr="008773FA" w:rsidRDefault="008773FA" w:rsidP="008773FA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8773FA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$201,098.19 </w:t>
            </w:r>
          </w:p>
        </w:tc>
      </w:tr>
    </w:tbl>
    <w:p w14:paraId="6AA67D0B" w14:textId="5EBD497A" w:rsidR="00CA0A56" w:rsidRDefault="00CA0A56" w:rsidP="00F67484">
      <w:pPr>
        <w:spacing w:after="26"/>
        <w:ind w:left="0" w:right="28" w:firstLine="0"/>
        <w:rPr>
          <w:noProof/>
        </w:rPr>
      </w:pPr>
    </w:p>
    <w:p w14:paraId="1EB8C0DD" w14:textId="77777777" w:rsidR="008773FA" w:rsidRDefault="008773FA" w:rsidP="00F67484">
      <w:pPr>
        <w:spacing w:after="26"/>
        <w:ind w:left="0" w:right="28" w:firstLine="0"/>
        <w:rPr>
          <w:noProof/>
        </w:rPr>
      </w:pPr>
    </w:p>
    <w:p w14:paraId="0400C0BE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054D5AB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DC1EA3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72CC3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AAA038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7EE856C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21F05B13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FBFA3C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59E1784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5E743C2" w14:textId="640C8B48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lastRenderedPageBreak/>
        <w:t xml:space="preserve">For </w:t>
      </w:r>
      <w:r w:rsidR="008773FA">
        <w:rPr>
          <w:noProof/>
        </w:rPr>
        <w:t>August</w:t>
      </w:r>
      <w:r w:rsidR="00E166EA">
        <w:rPr>
          <w:noProof/>
        </w:rPr>
        <w:t xml:space="preserve"> </w:t>
      </w:r>
      <w:r>
        <w:rPr>
          <w:noProof/>
        </w:rPr>
        <w:t xml:space="preserve">2020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8773FA">
        <w:t>247,427.09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205AA7">
        <w:t>2</w:t>
      </w:r>
      <w:r w:rsidR="008773FA">
        <w:t>33,974.33</w:t>
      </w:r>
    </w:p>
    <w:p w14:paraId="14B747EA" w14:textId="24353A21" w:rsidR="008B487D" w:rsidRDefault="00E356AB">
      <w:pPr>
        <w:spacing w:after="28"/>
        <w:ind w:left="-5" w:right="28"/>
      </w:pPr>
      <w:r>
        <w:t xml:space="preserve">Motion </w:t>
      </w:r>
      <w:r w:rsidR="008B487D">
        <w:t>Boelter</w:t>
      </w:r>
      <w:r>
        <w:t>, seconded by</w:t>
      </w:r>
      <w:r w:rsidR="008A6706">
        <w:t xml:space="preserve"> </w:t>
      </w:r>
      <w:r w:rsidR="008B487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8773FA">
        <w:t>August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54F77E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6D0E13B3" w14:textId="5016B822" w:rsidR="00D2265F" w:rsidRDefault="00D2265F">
      <w:pPr>
        <w:spacing w:after="28"/>
        <w:ind w:left="-5" w:right="28"/>
      </w:pPr>
    </w:p>
    <w:p w14:paraId="71F0A02A" w14:textId="6CF8C4C6" w:rsidR="00B6620E" w:rsidRDefault="003C7235">
      <w:pPr>
        <w:spacing w:after="28"/>
        <w:ind w:left="-5" w:right="28"/>
      </w:pPr>
      <w:r>
        <w:t>Motion by Maranell, seconded by Boelter to approve a $125.00 donation to the H-M-S Booster Club.  Motion carried 3-0.</w:t>
      </w:r>
    </w:p>
    <w:p w14:paraId="4964AA38" w14:textId="77777777" w:rsidR="00B6620E" w:rsidRDefault="00B6620E">
      <w:pPr>
        <w:spacing w:after="28"/>
        <w:ind w:left="-5" w:right="28"/>
      </w:pPr>
    </w:p>
    <w:p w14:paraId="12A2BECE" w14:textId="7E337788" w:rsidR="00D2265F" w:rsidRDefault="00205AA7">
      <w:pPr>
        <w:spacing w:after="28"/>
        <w:ind w:left="-5" w:right="28"/>
      </w:pPr>
      <w:r>
        <w:t>Maranell</w:t>
      </w:r>
      <w:r w:rsidR="00D2265F">
        <w:t xml:space="preserve"> introduced Resolution #2020-</w:t>
      </w:r>
      <w:r w:rsidR="005B2670">
        <w:t>1</w:t>
      </w:r>
      <w:r w:rsidR="003C7235">
        <w:t>5</w:t>
      </w:r>
      <w:r w:rsidR="00D2265F">
        <w:t xml:space="preserve"> “</w:t>
      </w:r>
      <w:r>
        <w:t xml:space="preserve">A RESOLUTION </w:t>
      </w:r>
      <w:r w:rsidR="003C7235">
        <w:t>APPROVING A BOND PURCHASE AGREEMENT, AUTHORIZING AND APPROVING A LOAN AGREEMENT AND PROVIDING FOR THE ISSUANCE AND SECURING THE PAYMENT OF $835,000 ELECTRIC REVENUE BONDS, SERIES 2020</w:t>
      </w:r>
      <w:r w:rsidR="00D2265F">
        <w:t xml:space="preserve">” and moved the same be adopted.  Seconded by </w:t>
      </w:r>
      <w:r w:rsidR="00F871E0">
        <w:t>Boelter</w:t>
      </w:r>
      <w:r w:rsidR="00D2265F">
        <w:t>, and upon the roll being called, the following named members of the board voted:</w:t>
      </w:r>
    </w:p>
    <w:p w14:paraId="3EB5A013" w14:textId="5D41828D" w:rsidR="00D2265F" w:rsidRDefault="00D2265F">
      <w:pPr>
        <w:spacing w:after="28"/>
        <w:ind w:left="-5" w:right="28"/>
      </w:pPr>
      <w:r>
        <w:t xml:space="preserve">AYES:  </w:t>
      </w:r>
      <w:r w:rsidR="00EC32FC">
        <w:t xml:space="preserve">Maranell, </w:t>
      </w:r>
      <w:r w:rsidR="003C7235">
        <w:t xml:space="preserve">Boelter, </w:t>
      </w:r>
      <w:r w:rsidR="00EC32FC">
        <w:t xml:space="preserve">and </w:t>
      </w:r>
      <w:r>
        <w:t>Rydberg</w:t>
      </w:r>
    </w:p>
    <w:p w14:paraId="75474E8B" w14:textId="7ECF7841" w:rsidR="00D2265F" w:rsidRDefault="00D2265F">
      <w:pPr>
        <w:spacing w:after="28"/>
        <w:ind w:left="-5" w:right="28"/>
      </w:pPr>
      <w:r>
        <w:t>NAYES:  None</w:t>
      </w:r>
    </w:p>
    <w:p w14:paraId="2751D128" w14:textId="355DAD12" w:rsidR="00A51BDB" w:rsidRDefault="00D2265F" w:rsidP="006909FB">
      <w:pPr>
        <w:spacing w:after="28"/>
        <w:ind w:left="-5" w:right="28"/>
      </w:pPr>
      <w:r>
        <w:t>Motion carried:  3-0</w:t>
      </w:r>
    </w:p>
    <w:p w14:paraId="65C569F2" w14:textId="617E6405" w:rsidR="0034268E" w:rsidRDefault="0034268E" w:rsidP="006909FB">
      <w:pPr>
        <w:spacing w:after="28"/>
        <w:ind w:left="-5" w:right="28"/>
      </w:pPr>
    </w:p>
    <w:p w14:paraId="373380DD" w14:textId="67B9E84B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3C7235">
        <w:t>October 28</w:t>
      </w:r>
      <w:r>
        <w:t>, 2020,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3C7235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1ED6309D" w:rsid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1A13BBE6" w14:textId="021C1743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0AB51B5E" w14:textId="60E7973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2FA07D40" w14:textId="3AF1C2DD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67CD5E1E" w14:textId="4CA089D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3A4E7CB1" w14:textId="54EBE721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790EC788" w14:textId="4709B7D9" w:rsidR="00CB60A5" w:rsidRPr="00CB60A5" w:rsidRDefault="00CB60A5" w:rsidP="00CB60A5">
      <w:pPr>
        <w:rPr>
          <w:sz w:val="16"/>
          <w:szCs w:val="16"/>
        </w:rPr>
      </w:pPr>
    </w:p>
    <w:p w14:paraId="5ADEDB05" w14:textId="32852AD4" w:rsidR="00CB60A5" w:rsidRPr="00CB60A5" w:rsidRDefault="00CB60A5" w:rsidP="00CB60A5">
      <w:pPr>
        <w:rPr>
          <w:sz w:val="16"/>
          <w:szCs w:val="16"/>
        </w:rPr>
      </w:pPr>
    </w:p>
    <w:p w14:paraId="39C8E2F4" w14:textId="6AB77F9B" w:rsidR="00CB60A5" w:rsidRPr="00CB60A5" w:rsidRDefault="00CB60A5" w:rsidP="00CB60A5">
      <w:pPr>
        <w:rPr>
          <w:sz w:val="16"/>
          <w:szCs w:val="16"/>
        </w:rPr>
      </w:pPr>
    </w:p>
    <w:p w14:paraId="1CA75CC4" w14:textId="5B9E7D8E" w:rsidR="00CB60A5" w:rsidRPr="00CB60A5" w:rsidRDefault="00CB60A5" w:rsidP="00CB60A5">
      <w:pPr>
        <w:rPr>
          <w:sz w:val="16"/>
          <w:szCs w:val="16"/>
        </w:rPr>
      </w:pPr>
    </w:p>
    <w:p w14:paraId="6A438CD2" w14:textId="3C7E4522" w:rsidR="00CB60A5" w:rsidRPr="00CB60A5" w:rsidRDefault="00CB60A5" w:rsidP="00CB60A5">
      <w:pPr>
        <w:rPr>
          <w:sz w:val="16"/>
          <w:szCs w:val="16"/>
        </w:rPr>
      </w:pPr>
    </w:p>
    <w:p w14:paraId="532EF1F5" w14:textId="4B051E38" w:rsidR="00CB60A5" w:rsidRPr="00CB60A5" w:rsidRDefault="00CB60A5" w:rsidP="00CB60A5">
      <w:pPr>
        <w:rPr>
          <w:sz w:val="16"/>
          <w:szCs w:val="16"/>
        </w:rPr>
      </w:pPr>
    </w:p>
    <w:p w14:paraId="1E65187F" w14:textId="276984EC" w:rsidR="00CB60A5" w:rsidRPr="00CB60A5" w:rsidRDefault="00CB60A5" w:rsidP="00CB60A5">
      <w:pPr>
        <w:rPr>
          <w:sz w:val="16"/>
          <w:szCs w:val="16"/>
        </w:rPr>
      </w:pPr>
    </w:p>
    <w:p w14:paraId="161D21D6" w14:textId="76A7C8E2" w:rsidR="00CB60A5" w:rsidRPr="00CB60A5" w:rsidRDefault="00CB60A5" w:rsidP="00CB60A5">
      <w:pPr>
        <w:rPr>
          <w:sz w:val="16"/>
          <w:szCs w:val="16"/>
        </w:rPr>
      </w:pPr>
    </w:p>
    <w:p w14:paraId="1DD28482" w14:textId="30323330" w:rsidR="00CB60A5" w:rsidRPr="00CB60A5" w:rsidRDefault="00CB60A5" w:rsidP="00CB60A5">
      <w:pPr>
        <w:rPr>
          <w:sz w:val="16"/>
          <w:szCs w:val="16"/>
        </w:rPr>
      </w:pPr>
    </w:p>
    <w:p w14:paraId="10E2889D" w14:textId="5D9FB025" w:rsidR="00CB60A5" w:rsidRPr="00CB60A5" w:rsidRDefault="00CB60A5" w:rsidP="00CB60A5">
      <w:pPr>
        <w:rPr>
          <w:sz w:val="16"/>
          <w:szCs w:val="16"/>
        </w:rPr>
      </w:pPr>
    </w:p>
    <w:p w14:paraId="523575B9" w14:textId="67F224D4" w:rsidR="00CB60A5" w:rsidRPr="00CB60A5" w:rsidRDefault="00CB60A5" w:rsidP="00CB60A5">
      <w:pPr>
        <w:rPr>
          <w:sz w:val="16"/>
          <w:szCs w:val="16"/>
        </w:rPr>
      </w:pPr>
    </w:p>
    <w:p w14:paraId="4F7BC510" w14:textId="5A43CDCE" w:rsidR="00CB60A5" w:rsidRPr="00CB60A5" w:rsidRDefault="00CB60A5" w:rsidP="00CB60A5">
      <w:pPr>
        <w:rPr>
          <w:sz w:val="16"/>
          <w:szCs w:val="16"/>
        </w:rPr>
      </w:pPr>
    </w:p>
    <w:p w14:paraId="763B2D40" w14:textId="5743F326" w:rsidR="00CB60A5" w:rsidRPr="00CB60A5" w:rsidRDefault="00CB60A5" w:rsidP="00CB60A5">
      <w:pPr>
        <w:rPr>
          <w:sz w:val="16"/>
          <w:szCs w:val="16"/>
        </w:rPr>
      </w:pPr>
    </w:p>
    <w:p w14:paraId="64D3DF3B" w14:textId="2F27BFE3" w:rsidR="00CB60A5" w:rsidRPr="00CB60A5" w:rsidRDefault="00CB60A5" w:rsidP="00CB60A5">
      <w:pPr>
        <w:rPr>
          <w:sz w:val="16"/>
          <w:szCs w:val="16"/>
        </w:rPr>
      </w:pPr>
    </w:p>
    <w:p w14:paraId="22F93F0F" w14:textId="4EF4E2E3" w:rsidR="00CB60A5" w:rsidRPr="00CB60A5" w:rsidRDefault="00CB60A5" w:rsidP="00CB60A5">
      <w:pPr>
        <w:rPr>
          <w:sz w:val="16"/>
          <w:szCs w:val="16"/>
        </w:rPr>
      </w:pPr>
    </w:p>
    <w:p w14:paraId="23B10066" w14:textId="58690C0A" w:rsidR="00CB60A5" w:rsidRPr="00CB60A5" w:rsidRDefault="00CB60A5" w:rsidP="00CB60A5">
      <w:pPr>
        <w:rPr>
          <w:sz w:val="16"/>
          <w:szCs w:val="16"/>
        </w:rPr>
      </w:pPr>
    </w:p>
    <w:p w14:paraId="50FFC44F" w14:textId="7F1ADB05" w:rsidR="00CB60A5" w:rsidRPr="00CB60A5" w:rsidRDefault="00CB60A5" w:rsidP="00CB60A5">
      <w:pPr>
        <w:rPr>
          <w:sz w:val="16"/>
          <w:szCs w:val="16"/>
        </w:rPr>
      </w:pPr>
    </w:p>
    <w:p w14:paraId="4451443B" w14:textId="7CB3572F" w:rsidR="00CB60A5" w:rsidRPr="00CB60A5" w:rsidRDefault="00CB60A5" w:rsidP="00CB60A5">
      <w:pPr>
        <w:rPr>
          <w:sz w:val="16"/>
          <w:szCs w:val="16"/>
        </w:rPr>
      </w:pPr>
    </w:p>
    <w:p w14:paraId="0724986B" w14:textId="21F7FB8B" w:rsidR="00CB60A5" w:rsidRPr="00CB60A5" w:rsidRDefault="00CB60A5" w:rsidP="00CB60A5">
      <w:pPr>
        <w:rPr>
          <w:sz w:val="16"/>
          <w:szCs w:val="16"/>
        </w:rPr>
      </w:pPr>
    </w:p>
    <w:p w14:paraId="4179BF97" w14:textId="76B7D141" w:rsidR="00CB60A5" w:rsidRPr="00CB60A5" w:rsidRDefault="00CB60A5" w:rsidP="00CB60A5">
      <w:pPr>
        <w:rPr>
          <w:sz w:val="16"/>
          <w:szCs w:val="16"/>
        </w:rPr>
      </w:pPr>
    </w:p>
    <w:p w14:paraId="04E39CCF" w14:textId="2B035DC8" w:rsidR="00CB60A5" w:rsidRPr="00CB60A5" w:rsidRDefault="00CB60A5" w:rsidP="00CB60A5">
      <w:pPr>
        <w:rPr>
          <w:sz w:val="16"/>
          <w:szCs w:val="16"/>
        </w:rPr>
      </w:pPr>
    </w:p>
    <w:p w14:paraId="3B319E6B" w14:textId="799743C3" w:rsidR="00CB60A5" w:rsidRPr="00CB60A5" w:rsidRDefault="00CB60A5" w:rsidP="00CB60A5">
      <w:pPr>
        <w:rPr>
          <w:sz w:val="16"/>
          <w:szCs w:val="16"/>
        </w:rPr>
      </w:pPr>
    </w:p>
    <w:p w14:paraId="3B0F8853" w14:textId="5DEDB4FD" w:rsidR="00CB60A5" w:rsidRPr="00CB60A5" w:rsidRDefault="00CB60A5" w:rsidP="00CB60A5">
      <w:pPr>
        <w:rPr>
          <w:sz w:val="16"/>
          <w:szCs w:val="16"/>
        </w:rPr>
      </w:pPr>
    </w:p>
    <w:p w14:paraId="034529C7" w14:textId="0F605EEF" w:rsidR="00CB60A5" w:rsidRPr="00CB60A5" w:rsidRDefault="00CB60A5" w:rsidP="00CB60A5">
      <w:pPr>
        <w:rPr>
          <w:sz w:val="16"/>
          <w:szCs w:val="16"/>
        </w:rPr>
      </w:pPr>
    </w:p>
    <w:p w14:paraId="7F26ADAC" w14:textId="09E18ED5" w:rsidR="00CB60A5" w:rsidRPr="00CB60A5" w:rsidRDefault="00CB60A5" w:rsidP="00CB60A5">
      <w:pPr>
        <w:rPr>
          <w:sz w:val="16"/>
          <w:szCs w:val="16"/>
        </w:rPr>
      </w:pPr>
    </w:p>
    <w:p w14:paraId="2D3131DC" w14:textId="53528C67" w:rsidR="00CB60A5" w:rsidRPr="00CB60A5" w:rsidRDefault="00CB60A5" w:rsidP="00CB60A5">
      <w:pPr>
        <w:rPr>
          <w:sz w:val="16"/>
          <w:szCs w:val="16"/>
        </w:rPr>
      </w:pPr>
    </w:p>
    <w:p w14:paraId="20E13033" w14:textId="7A02D3C3" w:rsidR="00CB60A5" w:rsidRPr="00CB60A5" w:rsidRDefault="00CB60A5" w:rsidP="00CB60A5">
      <w:pPr>
        <w:rPr>
          <w:sz w:val="16"/>
          <w:szCs w:val="16"/>
        </w:rPr>
      </w:pPr>
    </w:p>
    <w:p w14:paraId="5982EBBB" w14:textId="0E9A4392" w:rsidR="00CB60A5" w:rsidRPr="00CB60A5" w:rsidRDefault="00CB60A5" w:rsidP="00CB60A5">
      <w:pPr>
        <w:rPr>
          <w:sz w:val="16"/>
          <w:szCs w:val="16"/>
        </w:rPr>
      </w:pPr>
    </w:p>
    <w:p w14:paraId="4F1EFB53" w14:textId="729C7D56" w:rsidR="00CB60A5" w:rsidRPr="00CB60A5" w:rsidRDefault="00CB60A5" w:rsidP="00CB60A5">
      <w:pPr>
        <w:rPr>
          <w:sz w:val="16"/>
          <w:szCs w:val="16"/>
        </w:rPr>
      </w:pPr>
    </w:p>
    <w:p w14:paraId="78813271" w14:textId="0F790FF7" w:rsidR="00CB60A5" w:rsidRPr="00CB60A5" w:rsidRDefault="00CB60A5" w:rsidP="00CB60A5">
      <w:pPr>
        <w:rPr>
          <w:sz w:val="16"/>
          <w:szCs w:val="16"/>
        </w:rPr>
      </w:pPr>
    </w:p>
    <w:p w14:paraId="32663466" w14:textId="15F4F357" w:rsidR="00CB60A5" w:rsidRPr="00CB60A5" w:rsidRDefault="00CB60A5" w:rsidP="00CB60A5">
      <w:pPr>
        <w:rPr>
          <w:sz w:val="16"/>
          <w:szCs w:val="16"/>
        </w:rPr>
      </w:pPr>
    </w:p>
    <w:p w14:paraId="7128129D" w14:textId="295F1237" w:rsidR="00CB60A5" w:rsidRPr="00CB60A5" w:rsidRDefault="00CB60A5" w:rsidP="00CB60A5">
      <w:pPr>
        <w:rPr>
          <w:sz w:val="16"/>
          <w:szCs w:val="16"/>
        </w:rPr>
      </w:pPr>
    </w:p>
    <w:p w14:paraId="3F4A8127" w14:textId="28497F59" w:rsidR="00CB60A5" w:rsidRPr="00CB60A5" w:rsidRDefault="00CB60A5" w:rsidP="00CB60A5">
      <w:pPr>
        <w:rPr>
          <w:sz w:val="16"/>
          <w:szCs w:val="16"/>
        </w:rPr>
      </w:pPr>
    </w:p>
    <w:p w14:paraId="26A74C6E" w14:textId="7B2BDC4B" w:rsidR="00CB60A5" w:rsidRPr="00CB60A5" w:rsidRDefault="00CB60A5" w:rsidP="00CB60A5">
      <w:pPr>
        <w:rPr>
          <w:sz w:val="16"/>
          <w:szCs w:val="16"/>
        </w:rPr>
      </w:pPr>
    </w:p>
    <w:p w14:paraId="5CAF1C42" w14:textId="44DC0949" w:rsidR="00CB60A5" w:rsidRPr="00CB60A5" w:rsidRDefault="00CB60A5" w:rsidP="00CB60A5">
      <w:pPr>
        <w:rPr>
          <w:sz w:val="16"/>
          <w:szCs w:val="16"/>
        </w:rPr>
      </w:pPr>
    </w:p>
    <w:p w14:paraId="485D1248" w14:textId="3593290D" w:rsidR="00CB60A5" w:rsidRDefault="00CB60A5" w:rsidP="00CB60A5">
      <w:pPr>
        <w:rPr>
          <w:sz w:val="16"/>
          <w:szCs w:val="16"/>
        </w:rPr>
      </w:pPr>
    </w:p>
    <w:p w14:paraId="699AA9D8" w14:textId="06E6EEAE" w:rsidR="00CB60A5" w:rsidRDefault="00CB60A5" w:rsidP="00CB60A5">
      <w:pPr>
        <w:rPr>
          <w:sz w:val="16"/>
          <w:szCs w:val="16"/>
        </w:rPr>
      </w:pPr>
    </w:p>
    <w:p w14:paraId="4BC62100" w14:textId="77777777" w:rsidR="00B2115D" w:rsidRDefault="00B2115D" w:rsidP="00CB60A5">
      <w:pPr>
        <w:rPr>
          <w:sz w:val="18"/>
          <w:szCs w:val="18"/>
        </w:rPr>
      </w:pPr>
    </w:p>
    <w:p w14:paraId="3DD2070F" w14:textId="77777777" w:rsidR="00B2115D" w:rsidRDefault="00B2115D" w:rsidP="00CB60A5">
      <w:pPr>
        <w:rPr>
          <w:sz w:val="18"/>
          <w:szCs w:val="18"/>
        </w:rPr>
      </w:pPr>
    </w:p>
    <w:p w14:paraId="7E45A919" w14:textId="77777777" w:rsidR="00B2115D" w:rsidRDefault="00B2115D" w:rsidP="00CB60A5">
      <w:pPr>
        <w:rPr>
          <w:sz w:val="18"/>
          <w:szCs w:val="18"/>
        </w:rPr>
      </w:pPr>
    </w:p>
    <w:p w14:paraId="1296DD61" w14:textId="77777777" w:rsidR="00B2115D" w:rsidRDefault="00B2115D" w:rsidP="00CB60A5">
      <w:pPr>
        <w:rPr>
          <w:sz w:val="18"/>
          <w:szCs w:val="18"/>
        </w:rPr>
      </w:pPr>
    </w:p>
    <w:p w14:paraId="5EA80B96" w14:textId="77777777" w:rsidR="00B2115D" w:rsidRDefault="00B2115D" w:rsidP="00CB60A5">
      <w:pPr>
        <w:rPr>
          <w:sz w:val="18"/>
          <w:szCs w:val="18"/>
        </w:rPr>
      </w:pPr>
    </w:p>
    <w:p w14:paraId="4F08F7EF" w14:textId="77777777" w:rsidR="00B2115D" w:rsidRDefault="00B2115D" w:rsidP="00CB60A5">
      <w:pPr>
        <w:rPr>
          <w:sz w:val="18"/>
          <w:szCs w:val="18"/>
        </w:rPr>
      </w:pPr>
    </w:p>
    <w:p w14:paraId="2CB3E291" w14:textId="77777777" w:rsidR="00B2115D" w:rsidRDefault="00B2115D" w:rsidP="00CB60A5">
      <w:pPr>
        <w:rPr>
          <w:sz w:val="18"/>
          <w:szCs w:val="18"/>
        </w:rPr>
      </w:pPr>
    </w:p>
    <w:p w14:paraId="3E5A7444" w14:textId="77777777" w:rsidR="00B2115D" w:rsidRDefault="00B2115D" w:rsidP="00CB60A5">
      <w:pPr>
        <w:rPr>
          <w:sz w:val="18"/>
          <w:szCs w:val="18"/>
        </w:rPr>
      </w:pPr>
    </w:p>
    <w:p w14:paraId="619ED49C" w14:textId="77777777" w:rsidR="00B2115D" w:rsidRDefault="00B2115D" w:rsidP="00CB60A5">
      <w:pPr>
        <w:rPr>
          <w:sz w:val="18"/>
          <w:szCs w:val="18"/>
        </w:rPr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B2279"/>
    <w:rsid w:val="003C7235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67D3F"/>
    <w:rsid w:val="00470E2A"/>
    <w:rsid w:val="00473679"/>
    <w:rsid w:val="004864ED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401B0"/>
    <w:rsid w:val="00552750"/>
    <w:rsid w:val="00553236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73FA"/>
    <w:rsid w:val="008A5089"/>
    <w:rsid w:val="008A6706"/>
    <w:rsid w:val="008B487D"/>
    <w:rsid w:val="008B6123"/>
    <w:rsid w:val="008B723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7D4"/>
    <w:rsid w:val="00C37C8A"/>
    <w:rsid w:val="00C41CD6"/>
    <w:rsid w:val="00C46577"/>
    <w:rsid w:val="00C55928"/>
    <w:rsid w:val="00C64F14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E7A5F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Utility Clerk</cp:lastModifiedBy>
  <cp:revision>4</cp:revision>
  <cp:lastPrinted>2020-09-28T15:06:00Z</cp:lastPrinted>
  <dcterms:created xsi:type="dcterms:W3CDTF">2020-10-01T17:50:00Z</dcterms:created>
  <dcterms:modified xsi:type="dcterms:W3CDTF">2020-10-01T18:28:00Z</dcterms:modified>
</cp:coreProperties>
</file>